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76" w:rsidRPr="0033422D" w:rsidRDefault="00074E2C" w:rsidP="003B31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22D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044EE2" w:rsidRPr="0033422D" w:rsidRDefault="00074E2C" w:rsidP="003B318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Ôn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k</w:t>
      </w:r>
      <w:r w:rsidR="00044EE2" w:rsidRPr="0033422D">
        <w:rPr>
          <w:rFonts w:ascii="Times New Roman" w:hAnsi="Times New Roman" w:cs="Times New Roman"/>
          <w:b/>
          <w:sz w:val="26"/>
          <w:szCs w:val="26"/>
        </w:rPr>
        <w:t>iến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nghỉ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4EE2" w:rsidRDefault="00044EE2" w:rsidP="003B318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3422D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proofErr w:type="gram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chống</w:t>
      </w:r>
      <w:proofErr w:type="spellEnd"/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E2C" w:rsidRPr="0033422D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E2C" w:rsidRPr="0033422D">
        <w:rPr>
          <w:rFonts w:ascii="Times New Roman" w:hAnsi="Times New Roman" w:cs="Times New Roman"/>
          <w:b/>
          <w:sz w:val="26"/>
          <w:szCs w:val="26"/>
        </w:rPr>
        <w:t>viêm</w:t>
      </w:r>
      <w:proofErr w:type="spellEnd"/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E2C" w:rsidRPr="0033422D">
        <w:rPr>
          <w:rFonts w:ascii="Times New Roman" w:hAnsi="Times New Roman" w:cs="Times New Roman"/>
          <w:b/>
          <w:sz w:val="26"/>
          <w:szCs w:val="26"/>
        </w:rPr>
        <w:t>phổi</w:t>
      </w:r>
      <w:proofErr w:type="spellEnd"/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E2C" w:rsidRPr="0033422D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do virus corona</w:t>
      </w:r>
    </w:p>
    <w:p w:rsidR="00842B27" w:rsidRPr="0033422D" w:rsidRDefault="00842B27" w:rsidP="003B318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2/3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D90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/3</w:t>
      </w:r>
    </w:p>
    <w:p w:rsidR="00074E2C" w:rsidRPr="0033422D" w:rsidRDefault="00044EE2" w:rsidP="00044E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62229</wp:posOffset>
                </wp:positionV>
                <wp:extent cx="2409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84D6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4.9pt" to="34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" strokecolor="#1f1f1f [3200]" strokeweight=".5pt">
                <v:stroke joinstyle="miter"/>
              </v:line>
            </w:pict>
          </mc:Fallback>
        </mc:AlternateContent>
      </w:r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E3A" w:rsidRPr="0033422D" w:rsidRDefault="00310E3A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</w:p>
    <w:p w:rsidR="00310E3A" w:rsidRPr="0033422D" w:rsidRDefault="00310E3A" w:rsidP="00A27D60">
      <w:pPr>
        <w:pStyle w:val="ListParagraph"/>
        <w:numPr>
          <w:ilvl w:val="0"/>
          <w:numId w:val="3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422D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042" w:rsidRPr="0033422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AD0042"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042" w:rsidRPr="0033422D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AD0042"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củng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viêm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phổi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do </w:t>
      </w:r>
      <w:r w:rsidR="009768A7" w:rsidRPr="0033422D">
        <w:rPr>
          <w:rFonts w:ascii="Times New Roman" w:hAnsi="Times New Roman" w:cs="Times New Roman"/>
          <w:sz w:val="26"/>
          <w:szCs w:val="26"/>
        </w:rPr>
        <w:t>virus</w:t>
      </w:r>
      <w:r w:rsidRPr="0033422D">
        <w:rPr>
          <w:rFonts w:ascii="Times New Roman" w:hAnsi="Times New Roman" w:cs="Times New Roman"/>
          <w:sz w:val="26"/>
          <w:szCs w:val="26"/>
        </w:rPr>
        <w:t xml:space="preserve"> Corona.</w:t>
      </w:r>
    </w:p>
    <w:p w:rsidR="009F4DA7" w:rsidRPr="0033422D" w:rsidRDefault="009F4DA7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</w:p>
    <w:p w:rsidR="009F4DA7" w:rsidRPr="00C056DD" w:rsidRDefault="009F4DA7" w:rsidP="00A27D60">
      <w:pPr>
        <w:pStyle w:val="ListParagraph"/>
        <w:numPr>
          <w:ilvl w:val="0"/>
          <w:numId w:val="4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iSMART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>.</w:t>
      </w:r>
    </w:p>
    <w:p w:rsidR="00310E3A" w:rsidRPr="0033422D" w:rsidRDefault="00310E3A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r w:rsidR="009F4DA7" w:rsidRPr="0033422D">
        <w:rPr>
          <w:rFonts w:ascii="Times New Roman" w:hAnsi="Times New Roman" w:cs="Times New Roman"/>
          <w:b/>
          <w:sz w:val="26"/>
          <w:szCs w:val="26"/>
        </w:rPr>
        <w:t>3</w:t>
      </w:r>
      <w:r w:rsidRPr="0033422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ôn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190454" w:rsidRPr="0033422D" w:rsidRDefault="00190454" w:rsidP="00A27D60">
      <w:pPr>
        <w:numPr>
          <w:ilvl w:val="0"/>
          <w:numId w:val="5"/>
        </w:numPr>
        <w:spacing w:before="120" w:after="120" w:line="360" w:lineRule="exact"/>
        <w:ind w:left="700" w:hanging="28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33422D">
        <w:rPr>
          <w:rFonts w:ascii="Times New Roman" w:eastAsia="Times New Roman" w:hAnsi="Times New Roman" w:cs="Times New Roman"/>
          <w:sz w:val="26"/>
        </w:rPr>
        <w:t>Tuần</w:t>
      </w:r>
      <w:proofErr w:type="spellEnd"/>
      <w:r w:rsidRPr="0033422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</w:rPr>
        <w:t>từ</w:t>
      </w:r>
      <w:proofErr w:type="spellEnd"/>
      <w:r w:rsidRPr="0033422D">
        <w:rPr>
          <w:rFonts w:ascii="Times New Roman" w:eastAsia="Times New Roman" w:hAnsi="Times New Roman" w:cs="Times New Roman"/>
          <w:sz w:val="26"/>
        </w:rPr>
        <w:t xml:space="preserve"> </w:t>
      </w:r>
      <w:r w:rsidR="0044263F">
        <w:rPr>
          <w:rFonts w:ascii="Times New Roman" w:eastAsia="Times New Roman" w:hAnsi="Times New Roman" w:cs="Times New Roman"/>
          <w:sz w:val="26"/>
        </w:rPr>
        <w:t>2/3</w:t>
      </w:r>
      <w:r w:rsidRPr="0033422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</w:rPr>
        <w:t>đến</w:t>
      </w:r>
      <w:proofErr w:type="spellEnd"/>
      <w:r w:rsidRPr="0033422D">
        <w:rPr>
          <w:rFonts w:ascii="Times New Roman" w:eastAsia="Times New Roman" w:hAnsi="Times New Roman" w:cs="Times New Roman"/>
          <w:sz w:val="26"/>
        </w:rPr>
        <w:t xml:space="preserve"> </w:t>
      </w:r>
      <w:r w:rsidR="00A00D90">
        <w:rPr>
          <w:rFonts w:ascii="Times New Roman" w:eastAsia="Times New Roman" w:hAnsi="Times New Roman" w:cs="Times New Roman"/>
          <w:sz w:val="26"/>
        </w:rPr>
        <w:t>6</w:t>
      </w:r>
      <w:r w:rsidRPr="0033422D">
        <w:rPr>
          <w:rFonts w:ascii="Times New Roman" w:eastAsia="Times New Roman" w:hAnsi="Times New Roman" w:cs="Times New Roman"/>
          <w:sz w:val="26"/>
        </w:rPr>
        <w:t>/</w:t>
      </w:r>
      <w:r w:rsidR="0044263F">
        <w:rPr>
          <w:rFonts w:ascii="Times New Roman" w:eastAsia="Times New Roman" w:hAnsi="Times New Roman" w:cs="Times New Roman"/>
          <w:sz w:val="26"/>
        </w:rPr>
        <w:t>3</w:t>
      </w:r>
      <w:r w:rsidRPr="0033422D">
        <w:rPr>
          <w:rFonts w:ascii="Times New Roman" w:eastAsia="Times New Roman" w:hAnsi="Times New Roman" w:cs="Times New Roman"/>
          <w:sz w:val="26"/>
        </w:rPr>
        <w:t>/2020.</w:t>
      </w:r>
    </w:p>
    <w:p w:rsidR="00310E3A" w:rsidRPr="0033422D" w:rsidRDefault="009F4DA7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>4</w:t>
      </w:r>
      <w:r w:rsidR="00310E3A" w:rsidRPr="0033422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10E3A" w:rsidRPr="0033422D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="00310E3A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0E3A" w:rsidRPr="0033422D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="00310E3A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0E3A" w:rsidRPr="0033422D">
        <w:rPr>
          <w:rFonts w:ascii="Times New Roman" w:hAnsi="Times New Roman" w:cs="Times New Roman"/>
          <w:b/>
          <w:sz w:val="26"/>
          <w:szCs w:val="26"/>
        </w:rPr>
        <w:t>ôn</w:t>
      </w:r>
      <w:proofErr w:type="spellEnd"/>
      <w:r w:rsidR="00310E3A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0E3A" w:rsidRPr="0033422D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190454" w:rsidRPr="00C056DD" w:rsidRDefault="00190454" w:rsidP="00A27D60">
      <w:pPr>
        <w:pStyle w:val="ListParagraph"/>
        <w:numPr>
          <w:ilvl w:val="0"/>
          <w:numId w:val="6"/>
        </w:numPr>
        <w:spacing w:before="120" w:after="120" w:line="360" w:lineRule="exact"/>
        <w:ind w:left="709" w:hanging="283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C056DD">
        <w:rPr>
          <w:rFonts w:ascii="Times New Roman" w:eastAsia="Times New Roman" w:hAnsi="Times New Roman" w:cs="Times New Roman"/>
          <w:sz w:val="25"/>
        </w:rPr>
        <w:t>Học</w:t>
      </w:r>
      <w:proofErr w:type="spellEnd"/>
      <w:r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5"/>
        </w:rPr>
        <w:t>sinh</w:t>
      </w:r>
      <w:proofErr w:type="spellEnd"/>
      <w:r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5"/>
        </w:rPr>
        <w:t>ôn</w:t>
      </w:r>
      <w:proofErr w:type="spellEnd"/>
      <w:r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5"/>
        </w:rPr>
        <w:t>tập</w:t>
      </w:r>
      <w:proofErr w:type="spellEnd"/>
      <w:r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5"/>
        </w:rPr>
        <w:t>trên</w:t>
      </w:r>
      <w:proofErr w:type="spellEnd"/>
      <w:r w:rsidRPr="00C056DD">
        <w:rPr>
          <w:rFonts w:ascii="Times New Roman" w:eastAsia="Times New Roman" w:hAnsi="Times New Roman" w:cs="Times New Roman"/>
          <w:sz w:val="25"/>
        </w:rPr>
        <w:t xml:space="preserve"> </w:t>
      </w:r>
      <w:r w:rsidR="00415E5B">
        <w:rPr>
          <w:rFonts w:ascii="Times New Roman" w:eastAsia="Times New Roman" w:hAnsi="Times New Roman" w:cs="Times New Roman"/>
          <w:sz w:val="25"/>
        </w:rPr>
        <w:t>2</w:t>
      </w:r>
      <w:r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5"/>
        </w:rPr>
        <w:t>hình</w:t>
      </w:r>
      <w:proofErr w:type="spellEnd"/>
      <w:r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5"/>
        </w:rPr>
        <w:t>thức</w:t>
      </w:r>
      <w:proofErr w:type="spellEnd"/>
      <w:r w:rsidRPr="00C056DD">
        <w:rPr>
          <w:rFonts w:ascii="Times New Roman" w:eastAsia="Times New Roman" w:hAnsi="Times New Roman" w:cs="Times New Roman"/>
          <w:sz w:val="25"/>
        </w:rPr>
        <w:t>:</w:t>
      </w:r>
    </w:p>
    <w:p w:rsidR="00190454" w:rsidRPr="0033422D" w:rsidRDefault="00190454" w:rsidP="00A27D60">
      <w:pPr>
        <w:pStyle w:val="ListParagraph"/>
        <w:numPr>
          <w:ilvl w:val="0"/>
          <w:numId w:val="7"/>
        </w:numPr>
        <w:spacing w:before="120" w:after="120" w:line="360" w:lineRule="exact"/>
        <w:ind w:left="709" w:hanging="283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proofErr w:type="spellStart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Hình</w:t>
      </w:r>
      <w:proofErr w:type="spellEnd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thức</w:t>
      </w:r>
      <w:proofErr w:type="spellEnd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1</w:t>
      </w:r>
      <w:r w:rsidRPr="0033422D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iSMART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iTO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056DD" w:rsidRPr="00C056DD" w:rsidRDefault="00F22C38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Bước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1 -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Truy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cập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website </w:t>
      </w:r>
      <w:r w:rsidR="00190454" w:rsidRPr="00C056DD">
        <w:rPr>
          <w:rFonts w:ascii="Times New Roman" w:eastAsia="Times New Roman" w:hAnsi="Times New Roman" w:cs="Times New Roman"/>
          <w:b/>
          <w:sz w:val="25"/>
        </w:rPr>
        <w:t>online.ismart.edu.vn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</w:p>
    <w:p w:rsidR="00190454" w:rsidRPr="00C056DD" w:rsidRDefault="00F22C38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Bước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2 -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Đăng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nhập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mã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ID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và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password</w:t>
      </w:r>
    </w:p>
    <w:p w:rsidR="00321317" w:rsidRPr="00C056DD" w:rsidRDefault="00F22C38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4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3 -</w:t>
      </w:r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Ôn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tập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theo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chủ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321317" w:rsidRPr="00C056DD">
        <w:rPr>
          <w:rFonts w:ascii="Times New Roman" w:eastAsia="Times New Roman" w:hAnsi="Times New Roman" w:cs="Times New Roman"/>
          <w:sz w:val="26"/>
        </w:rPr>
        <w:t>đã</w:t>
      </w:r>
      <w:proofErr w:type="spellEnd"/>
      <w:r w:rsidR="00321317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321317" w:rsidRPr="00C056DD">
        <w:rPr>
          <w:rFonts w:ascii="Times New Roman" w:eastAsia="Times New Roman" w:hAnsi="Times New Roman" w:cs="Times New Roman"/>
          <w:sz w:val="26"/>
        </w:rPr>
        <w:t>học</w:t>
      </w:r>
      <w:proofErr w:type="spellEnd"/>
    </w:p>
    <w:p w:rsidR="00190454" w:rsidRPr="00C056DD" w:rsidRDefault="00321317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49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C056DD">
        <w:rPr>
          <w:rFonts w:ascii="Times New Roman" w:eastAsia="Times New Roman" w:hAnsi="Times New Roman" w:cs="Times New Roman"/>
          <w:sz w:val="26"/>
        </w:rPr>
        <w:t>Bước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4 -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L</w:t>
      </w:r>
      <w:r w:rsidR="00AD0042" w:rsidRPr="00C056DD">
        <w:rPr>
          <w:rFonts w:ascii="Times New Roman" w:eastAsia="Times New Roman" w:hAnsi="Times New Roman" w:cs="Times New Roman"/>
          <w:sz w:val="26"/>
        </w:rPr>
        <w:t>àm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bài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ôn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tập</w:t>
      </w:r>
      <w:proofErr w:type="spellEnd"/>
      <w:r w:rsidR="00AD0042"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AD0042" w:rsidRPr="00C056DD">
        <w:rPr>
          <w:rFonts w:ascii="Times New Roman" w:eastAsia="Times New Roman" w:hAnsi="Times New Roman" w:cs="Times New Roman"/>
          <w:sz w:val="26"/>
        </w:rPr>
        <w:t>ngắn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(Quiz)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trong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phạm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vi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ôn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tập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đính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kèm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phía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</w:rPr>
        <w:t>dưới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>.</w:t>
      </w:r>
    </w:p>
    <w:p w:rsidR="00190454" w:rsidRPr="006F74DA" w:rsidRDefault="00190454" w:rsidP="00A27D60">
      <w:pPr>
        <w:pStyle w:val="ListParagraph"/>
        <w:numPr>
          <w:ilvl w:val="0"/>
          <w:numId w:val="9"/>
        </w:numPr>
        <w:spacing w:before="120" w:after="120" w:line="360" w:lineRule="exact"/>
        <w:ind w:left="709" w:hanging="283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proofErr w:type="spellStart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Hình</w:t>
      </w:r>
      <w:proofErr w:type="spellEnd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thức</w:t>
      </w:r>
      <w:proofErr w:type="spellEnd"/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2</w:t>
      </w:r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: I</w:t>
      </w:r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SMART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ôn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qua email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huynh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342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74D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="006F74DA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="006F74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74D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="006F74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74D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6F74D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1: </w:t>
      </w:r>
      <w:hyperlink r:id="rId8" w:history="1">
        <w:r w:rsidRPr="003B3181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2: </w:t>
      </w:r>
      <w:hyperlink r:id="rId9" w:history="1">
        <w:r w:rsidRPr="003B3181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3: </w:t>
      </w:r>
      <w:hyperlink r:id="rId10" w:history="1">
        <w:r w:rsidRPr="003B3181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4: </w:t>
      </w:r>
      <w:hyperlink r:id="rId11" w:history="1">
        <w:r w:rsidRPr="003B3181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P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ôn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Wingdings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Wingdings" w:hAnsi="Times New Roman" w:cs="Times New Roman"/>
          <w:sz w:val="26"/>
          <w:szCs w:val="26"/>
        </w:rPr>
        <w:t xml:space="preserve"> 5: </w:t>
      </w:r>
      <w:hyperlink r:id="rId12" w:history="1">
        <w:r w:rsidRPr="003B3181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CB44FF" w:rsidRDefault="00415E5B" w:rsidP="00A27D60">
      <w:pPr>
        <w:pStyle w:val="ListParagraph"/>
        <w:numPr>
          <w:ilvl w:val="0"/>
          <w:numId w:val="6"/>
        </w:numPr>
        <w:spacing w:before="120" w:after="120" w:line="360" w:lineRule="exact"/>
        <w:ind w:left="709" w:hanging="283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415E5B">
        <w:rPr>
          <w:rFonts w:ascii="Times New Roman" w:eastAsia="Times New Roman" w:hAnsi="Times New Roman" w:cs="Times New Roman"/>
          <w:sz w:val="25"/>
        </w:rPr>
        <w:t>Ngoài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ra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,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học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sinh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theo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dõi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C57E32">
        <w:rPr>
          <w:rFonts w:ascii="Times New Roman" w:eastAsia="Times New Roman" w:hAnsi="Times New Roman" w:cs="Times New Roman"/>
          <w:b/>
          <w:sz w:val="25"/>
        </w:rPr>
        <w:t>T</w:t>
      </w:r>
      <w:r w:rsidRPr="00C57E32">
        <w:rPr>
          <w:rFonts w:ascii="Times New Roman" w:eastAsia="Times New Roman" w:hAnsi="Times New Roman" w:cs="Times New Roman"/>
          <w:b/>
          <w:sz w:val="25"/>
        </w:rPr>
        <w:t>iết</w:t>
      </w:r>
      <w:proofErr w:type="spellEnd"/>
      <w:r w:rsidRPr="00C57E32">
        <w:rPr>
          <w:rFonts w:ascii="Times New Roman" w:eastAsia="Times New Roman" w:hAnsi="Times New Roman" w:cs="Times New Roman"/>
          <w:b/>
          <w:sz w:val="25"/>
        </w:rPr>
        <w:t xml:space="preserve"> </w:t>
      </w:r>
      <w:proofErr w:type="spellStart"/>
      <w:r w:rsidRPr="00C57E32">
        <w:rPr>
          <w:rFonts w:ascii="Times New Roman" w:eastAsia="Times New Roman" w:hAnsi="Times New Roman" w:cs="Times New Roman"/>
          <w:b/>
          <w:sz w:val="25"/>
        </w:rPr>
        <w:t>học</w:t>
      </w:r>
      <w:proofErr w:type="spellEnd"/>
      <w:r w:rsidRPr="00C57E32">
        <w:rPr>
          <w:rFonts w:ascii="Times New Roman" w:eastAsia="Times New Roman" w:hAnsi="Times New Roman" w:cs="Times New Roman"/>
          <w:b/>
          <w:sz w:val="25"/>
        </w:rPr>
        <w:t xml:space="preserve"> </w:t>
      </w:r>
      <w:proofErr w:type="spellStart"/>
      <w:r w:rsidRPr="00C57E32">
        <w:rPr>
          <w:rFonts w:ascii="Times New Roman" w:eastAsia="Times New Roman" w:hAnsi="Times New Roman" w:cs="Times New Roman"/>
          <w:b/>
          <w:sz w:val="25"/>
        </w:rPr>
        <w:t>thực</w:t>
      </w:r>
      <w:proofErr w:type="spellEnd"/>
      <w:r w:rsidRPr="00C57E32">
        <w:rPr>
          <w:rFonts w:ascii="Times New Roman" w:eastAsia="Times New Roman" w:hAnsi="Times New Roman" w:cs="Times New Roman"/>
          <w:b/>
          <w:sz w:val="25"/>
        </w:rPr>
        <w:t xml:space="preserve"> </w:t>
      </w:r>
      <w:proofErr w:type="spellStart"/>
      <w:r w:rsidRPr="00C57E32">
        <w:rPr>
          <w:rFonts w:ascii="Times New Roman" w:eastAsia="Times New Roman" w:hAnsi="Times New Roman" w:cs="Times New Roman"/>
          <w:b/>
          <w:sz w:val="25"/>
        </w:rPr>
        <w:t>nghiệm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trên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fanpage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của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15E5B">
        <w:rPr>
          <w:rFonts w:ascii="Times New Roman" w:eastAsia="Times New Roman" w:hAnsi="Times New Roman" w:cs="Times New Roman"/>
          <w:sz w:val="25"/>
        </w:rPr>
        <w:t>iSMART</w:t>
      </w:r>
      <w:proofErr w:type="spellEnd"/>
      <w:r w:rsidRPr="00415E5B">
        <w:rPr>
          <w:rFonts w:ascii="Times New Roman" w:eastAsia="Times New Roman" w:hAnsi="Times New Roman" w:cs="Times New Roman"/>
          <w:sz w:val="25"/>
        </w:rPr>
        <w:t xml:space="preserve"> Education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AC4DE6" w:rsidRPr="00AC4DE6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3" w:history="1">
        <w:r w:rsidR="00AC4DE6" w:rsidRPr="00AC4DE6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https://www.facebook.com/ismart.teachers/</w:t>
        </w:r>
      </w:hyperlink>
      <w:r w:rsidR="00AC4DE6" w:rsidRPr="00AC4DE6">
        <w:rPr>
          <w:rFonts w:ascii="Times New Roman" w:hAnsi="Times New Roman" w:cs="Times New Roman"/>
          <w:sz w:val="26"/>
          <w:szCs w:val="26"/>
        </w:rPr>
        <w:t>)</w:t>
      </w:r>
      <w:r w:rsidR="00AC4DE6"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theo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thời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gian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sau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: </w:t>
      </w:r>
    </w:p>
    <w:p w:rsidR="0044263F" w:rsidRDefault="0044263F" w:rsidP="0044263F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44263F">
        <w:rPr>
          <w:rFonts w:ascii="Times New Roman" w:eastAsia="Times New Roman" w:hAnsi="Times New Roman" w:cs="Times New Roman"/>
          <w:sz w:val="25"/>
        </w:rPr>
        <w:t>Khối</w:t>
      </w:r>
      <w:proofErr w:type="spellEnd"/>
      <w:r w:rsidRPr="0044263F">
        <w:rPr>
          <w:rFonts w:ascii="Times New Roman" w:eastAsia="Times New Roman" w:hAnsi="Times New Roman" w:cs="Times New Roman"/>
          <w:sz w:val="25"/>
        </w:rPr>
        <w:t xml:space="preserve"> 4: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phát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sóng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vào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r w:rsidRPr="0044263F">
        <w:rPr>
          <w:rFonts w:ascii="Times New Roman" w:eastAsia="Times New Roman" w:hAnsi="Times New Roman" w:cs="Times New Roman"/>
          <w:sz w:val="25"/>
        </w:rPr>
        <w:t xml:space="preserve">10:00 </w:t>
      </w:r>
      <w:proofErr w:type="spellStart"/>
      <w:r w:rsidRPr="0044263F">
        <w:rPr>
          <w:rFonts w:ascii="Times New Roman" w:eastAsia="Times New Roman" w:hAnsi="Times New Roman" w:cs="Times New Roman"/>
          <w:sz w:val="25"/>
        </w:rPr>
        <w:t>thứ</w:t>
      </w:r>
      <w:proofErr w:type="spellEnd"/>
      <w:r w:rsidRPr="0044263F">
        <w:rPr>
          <w:rFonts w:ascii="Times New Roman" w:eastAsia="Times New Roman" w:hAnsi="Times New Roman" w:cs="Times New Roman"/>
          <w:sz w:val="25"/>
        </w:rPr>
        <w:t xml:space="preserve"> 7, 29/2</w:t>
      </w:r>
      <w:r w:rsidR="00842B27">
        <w:rPr>
          <w:rFonts w:ascii="Times New Roman" w:eastAsia="Times New Roman" w:hAnsi="Times New Roman" w:cs="Times New Roman"/>
          <w:sz w:val="25"/>
        </w:rPr>
        <w:t>.</w:t>
      </w:r>
    </w:p>
    <w:p w:rsidR="00842B27" w:rsidRDefault="0044263F" w:rsidP="0044263F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44263F">
        <w:rPr>
          <w:rFonts w:ascii="Times New Roman" w:eastAsia="Times New Roman" w:hAnsi="Times New Roman" w:cs="Times New Roman"/>
          <w:sz w:val="25"/>
        </w:rPr>
        <w:t>Khối</w:t>
      </w:r>
      <w:proofErr w:type="spellEnd"/>
      <w:r w:rsidRPr="0044263F">
        <w:rPr>
          <w:rFonts w:ascii="Times New Roman" w:eastAsia="Times New Roman" w:hAnsi="Times New Roman" w:cs="Times New Roman"/>
          <w:sz w:val="25"/>
        </w:rPr>
        <w:t xml:space="preserve"> 5: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phát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sóng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vào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r w:rsidRPr="0044263F">
        <w:rPr>
          <w:rFonts w:ascii="Times New Roman" w:eastAsia="Times New Roman" w:hAnsi="Times New Roman" w:cs="Times New Roman"/>
          <w:sz w:val="25"/>
        </w:rPr>
        <w:t xml:space="preserve">10:30 </w:t>
      </w:r>
      <w:proofErr w:type="spellStart"/>
      <w:r w:rsidRPr="0044263F">
        <w:rPr>
          <w:rFonts w:ascii="Times New Roman" w:eastAsia="Times New Roman" w:hAnsi="Times New Roman" w:cs="Times New Roman"/>
          <w:sz w:val="25"/>
        </w:rPr>
        <w:t>thứ</w:t>
      </w:r>
      <w:proofErr w:type="spellEnd"/>
      <w:r w:rsidRPr="0044263F">
        <w:rPr>
          <w:rFonts w:ascii="Times New Roman" w:eastAsia="Times New Roman" w:hAnsi="Times New Roman" w:cs="Times New Roman"/>
          <w:sz w:val="25"/>
        </w:rPr>
        <w:t xml:space="preserve"> 7, 29/2</w:t>
      </w:r>
      <w:r w:rsidR="00842B27">
        <w:rPr>
          <w:rFonts w:ascii="Times New Roman" w:eastAsia="Times New Roman" w:hAnsi="Times New Roman" w:cs="Times New Roman"/>
          <w:sz w:val="25"/>
        </w:rPr>
        <w:t>.</w:t>
      </w:r>
    </w:p>
    <w:p w:rsidR="00842B27" w:rsidRDefault="0044263F" w:rsidP="0044263F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44263F">
        <w:rPr>
          <w:rFonts w:ascii="Times New Roman" w:eastAsia="Times New Roman" w:hAnsi="Times New Roman" w:cs="Times New Roman"/>
          <w:sz w:val="25"/>
        </w:rPr>
        <w:t>Khối</w:t>
      </w:r>
      <w:proofErr w:type="spellEnd"/>
      <w:r w:rsidRPr="0044263F">
        <w:rPr>
          <w:rFonts w:ascii="Times New Roman" w:eastAsia="Times New Roman" w:hAnsi="Times New Roman" w:cs="Times New Roman"/>
          <w:sz w:val="25"/>
        </w:rPr>
        <w:t xml:space="preserve"> 1,</w:t>
      </w:r>
      <w:r w:rsidR="00842B27">
        <w:rPr>
          <w:rFonts w:ascii="Times New Roman" w:eastAsia="Times New Roman" w:hAnsi="Times New Roman" w:cs="Times New Roman"/>
          <w:sz w:val="25"/>
        </w:rPr>
        <w:t xml:space="preserve"> 2:</w:t>
      </w:r>
      <w:r w:rsidR="00842B27" w:rsidRPr="00842B2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phát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sóng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842B27">
        <w:rPr>
          <w:rFonts w:ascii="Times New Roman" w:eastAsia="Times New Roman" w:hAnsi="Times New Roman" w:cs="Times New Roman"/>
          <w:sz w:val="25"/>
        </w:rPr>
        <w:t>vào</w:t>
      </w:r>
      <w:proofErr w:type="spellEnd"/>
      <w:r w:rsidR="00842B27">
        <w:rPr>
          <w:rFonts w:ascii="Times New Roman" w:eastAsia="Times New Roman" w:hAnsi="Times New Roman" w:cs="Times New Roman"/>
          <w:sz w:val="25"/>
        </w:rPr>
        <w:t xml:space="preserve"> </w:t>
      </w:r>
      <w:r w:rsidRPr="0044263F">
        <w:rPr>
          <w:rFonts w:ascii="Times New Roman" w:eastAsia="Times New Roman" w:hAnsi="Times New Roman" w:cs="Times New Roman"/>
          <w:sz w:val="25"/>
        </w:rPr>
        <w:t xml:space="preserve">10:00 </w:t>
      </w:r>
      <w:proofErr w:type="spellStart"/>
      <w:r w:rsidRPr="0044263F">
        <w:rPr>
          <w:rFonts w:ascii="Times New Roman" w:eastAsia="Times New Roman" w:hAnsi="Times New Roman" w:cs="Times New Roman"/>
          <w:sz w:val="25"/>
        </w:rPr>
        <w:t>chủ</w:t>
      </w:r>
      <w:proofErr w:type="spellEnd"/>
      <w:r w:rsidRPr="0044263F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Pr="0044263F">
        <w:rPr>
          <w:rFonts w:ascii="Times New Roman" w:eastAsia="Times New Roman" w:hAnsi="Times New Roman" w:cs="Times New Roman"/>
          <w:sz w:val="25"/>
        </w:rPr>
        <w:t>nhật</w:t>
      </w:r>
      <w:proofErr w:type="spellEnd"/>
      <w:r w:rsidRPr="0044263F">
        <w:rPr>
          <w:rFonts w:ascii="Times New Roman" w:eastAsia="Times New Roman" w:hAnsi="Times New Roman" w:cs="Times New Roman"/>
          <w:sz w:val="25"/>
        </w:rPr>
        <w:t>, 1/3</w:t>
      </w:r>
      <w:r w:rsidR="00842B27">
        <w:rPr>
          <w:rFonts w:ascii="Times New Roman" w:eastAsia="Times New Roman" w:hAnsi="Times New Roman" w:cs="Times New Roman"/>
          <w:sz w:val="25"/>
        </w:rPr>
        <w:t>.</w:t>
      </w:r>
    </w:p>
    <w:p w:rsidR="0044263F" w:rsidRPr="0044263F" w:rsidRDefault="00842B27" w:rsidP="0044263F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Khối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sz w:val="25"/>
        </w:rPr>
        <w:t>phát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sóng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vào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r w:rsidR="0044263F" w:rsidRPr="0044263F">
        <w:rPr>
          <w:rFonts w:ascii="Times New Roman" w:eastAsia="Times New Roman" w:hAnsi="Times New Roman" w:cs="Times New Roman"/>
          <w:sz w:val="25"/>
        </w:rPr>
        <w:t xml:space="preserve">10:30 </w:t>
      </w:r>
      <w:proofErr w:type="spellStart"/>
      <w:r w:rsidR="0044263F" w:rsidRPr="0044263F">
        <w:rPr>
          <w:rFonts w:ascii="Times New Roman" w:eastAsia="Times New Roman" w:hAnsi="Times New Roman" w:cs="Times New Roman"/>
          <w:sz w:val="25"/>
        </w:rPr>
        <w:t>chủ</w:t>
      </w:r>
      <w:proofErr w:type="spellEnd"/>
      <w:r w:rsidR="0044263F" w:rsidRPr="0044263F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44263F" w:rsidRPr="0044263F">
        <w:rPr>
          <w:rFonts w:ascii="Times New Roman" w:eastAsia="Times New Roman" w:hAnsi="Times New Roman" w:cs="Times New Roman"/>
          <w:sz w:val="25"/>
        </w:rPr>
        <w:t>nhật</w:t>
      </w:r>
      <w:proofErr w:type="spellEnd"/>
      <w:r w:rsidR="0044263F" w:rsidRPr="0044263F">
        <w:rPr>
          <w:rFonts w:ascii="Times New Roman" w:eastAsia="Times New Roman" w:hAnsi="Times New Roman" w:cs="Times New Roman"/>
          <w:sz w:val="25"/>
        </w:rPr>
        <w:t>, 1/3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321317" w:rsidRDefault="0033422D" w:rsidP="00C056DD">
      <w:pPr>
        <w:spacing w:before="120" w:after="120" w:line="360" w:lineRule="exact"/>
        <w:ind w:firstLine="426"/>
        <w:jc w:val="both"/>
        <w:rPr>
          <w:rFonts w:ascii="Times New Roman" w:eastAsia="Wingdings" w:hAnsi="Times New Roman" w:cs="Times New Roman"/>
          <w:b/>
          <w:sz w:val="26"/>
          <w:szCs w:val="26"/>
        </w:rPr>
      </w:pPr>
      <w:r w:rsidRPr="0033422D">
        <w:rPr>
          <w:rFonts w:ascii="Times New Roman" w:eastAsia="Wingdings" w:hAnsi="Times New Roman" w:cs="Times New Roman"/>
          <w:b/>
          <w:sz w:val="26"/>
          <w:szCs w:val="26"/>
        </w:rPr>
        <w:lastRenderedPageBreak/>
        <w:t xml:space="preserve">5. </w:t>
      </w:r>
      <w:proofErr w:type="spellStart"/>
      <w:r w:rsidRPr="0033422D">
        <w:rPr>
          <w:rFonts w:ascii="Times New Roman" w:eastAsia="Wingdings" w:hAnsi="Times New Roman" w:cs="Times New Roman"/>
          <w:b/>
          <w:sz w:val="26"/>
          <w:szCs w:val="26"/>
        </w:rPr>
        <w:t>Hình</w:t>
      </w:r>
      <w:proofErr w:type="spellEnd"/>
      <w:r w:rsidRPr="0033422D">
        <w:rPr>
          <w:rFonts w:ascii="Times New Roman" w:eastAsia="Wingdings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Wingdings" w:hAnsi="Times New Roman" w:cs="Times New Roman"/>
          <w:b/>
          <w:sz w:val="26"/>
          <w:szCs w:val="26"/>
        </w:rPr>
        <w:t>thức</w:t>
      </w:r>
      <w:proofErr w:type="spellEnd"/>
      <w:r w:rsidRPr="0033422D">
        <w:rPr>
          <w:rFonts w:ascii="Times New Roman" w:eastAsia="Wingdings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Wingdings" w:hAnsi="Times New Roman" w:cs="Times New Roman"/>
          <w:b/>
          <w:sz w:val="26"/>
          <w:szCs w:val="26"/>
        </w:rPr>
        <w:t>chữa</w:t>
      </w:r>
      <w:proofErr w:type="spellEnd"/>
      <w:r w:rsidRPr="0033422D">
        <w:rPr>
          <w:rFonts w:ascii="Times New Roman" w:eastAsia="Wingdings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Wingdings" w:hAnsi="Times New Roman" w:cs="Times New Roman"/>
          <w:b/>
          <w:sz w:val="26"/>
          <w:szCs w:val="26"/>
        </w:rPr>
        <w:t>bài</w:t>
      </w:r>
      <w:proofErr w:type="spellEnd"/>
      <w:r w:rsidRPr="0033422D">
        <w:rPr>
          <w:rFonts w:ascii="Times New Roman" w:eastAsia="Wingdings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Wingdings" w:hAnsi="Times New Roman" w:cs="Times New Roman"/>
          <w:b/>
          <w:sz w:val="26"/>
          <w:szCs w:val="26"/>
        </w:rPr>
        <w:t>ôn</w:t>
      </w:r>
      <w:proofErr w:type="spellEnd"/>
      <w:r w:rsidRPr="0033422D">
        <w:rPr>
          <w:rFonts w:ascii="Times New Roman" w:eastAsia="Wingdings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eastAsia="Wingdings" w:hAnsi="Times New Roman" w:cs="Times New Roman"/>
          <w:b/>
          <w:sz w:val="26"/>
          <w:szCs w:val="26"/>
        </w:rPr>
        <w:t>tập</w:t>
      </w:r>
      <w:proofErr w:type="spellEnd"/>
    </w:p>
    <w:p w:rsidR="0033422D" w:rsidRPr="00C056DD" w:rsidRDefault="0033422D" w:rsidP="00A27D60">
      <w:pPr>
        <w:pStyle w:val="ListParagraph"/>
        <w:numPr>
          <w:ilvl w:val="0"/>
          <w:numId w:val="10"/>
        </w:numPr>
        <w:spacing w:before="120" w:after="120" w:line="360" w:lineRule="exact"/>
        <w:ind w:left="709" w:hanging="283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r w:rsidRPr="00C056DD">
        <w:rPr>
          <w:rFonts w:ascii="Times New Roman" w:eastAsia="Wingdings" w:hAnsi="Times New Roman" w:cs="Times New Roman"/>
          <w:sz w:val="26"/>
          <w:szCs w:val="26"/>
        </w:rPr>
        <w:t xml:space="preserve">ISMART </w:t>
      </w:r>
      <w:proofErr w:type="spellStart"/>
      <w:r w:rsidRPr="00C056DD">
        <w:rPr>
          <w:rFonts w:ascii="Times New Roman" w:eastAsia="Wingdings" w:hAnsi="Times New Roman" w:cs="Times New Roman"/>
          <w:sz w:val="26"/>
          <w:szCs w:val="26"/>
        </w:rPr>
        <w:t>gửi</w:t>
      </w:r>
      <w:proofErr w:type="spellEnd"/>
      <w:r w:rsidRPr="00C056DD">
        <w:rPr>
          <w:rFonts w:ascii="Times New Roman" w:eastAsia="Wingdings" w:hAnsi="Times New Roman" w:cs="Times New Roman"/>
          <w:sz w:val="26"/>
          <w:szCs w:val="26"/>
        </w:rPr>
        <w:t xml:space="preserve"> video </w:t>
      </w:r>
      <w:proofErr w:type="spellStart"/>
      <w:r w:rsidRPr="00C056DD">
        <w:rPr>
          <w:rFonts w:ascii="Times New Roman" w:eastAsia="Wingdings" w:hAnsi="Times New Roman" w:cs="Times New Roman"/>
          <w:sz w:val="26"/>
          <w:szCs w:val="26"/>
        </w:rPr>
        <w:t>chữa</w:t>
      </w:r>
      <w:proofErr w:type="spellEnd"/>
      <w:r w:rsidRPr="00C056DD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Wingdings" w:hAnsi="Times New Roman" w:cs="Times New Roman"/>
          <w:sz w:val="26"/>
          <w:szCs w:val="26"/>
        </w:rPr>
        <w:t>bài</w:t>
      </w:r>
      <w:proofErr w:type="spellEnd"/>
      <w:r w:rsidRPr="00C056DD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Wingdings" w:hAnsi="Times New Roman" w:cs="Times New Roman"/>
          <w:sz w:val="26"/>
          <w:szCs w:val="26"/>
        </w:rPr>
        <w:t>tập</w:t>
      </w:r>
      <w:proofErr w:type="spellEnd"/>
      <w:r w:rsidR="00C056DD" w:rsidRPr="00C056DD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="00C056DD" w:rsidRPr="00C056DD">
        <w:rPr>
          <w:rFonts w:ascii="Times New Roman" w:eastAsia="Wingdings" w:hAnsi="Times New Roman" w:cs="Times New Roman"/>
          <w:sz w:val="26"/>
          <w:szCs w:val="26"/>
        </w:rPr>
        <w:t>của</w:t>
      </w:r>
      <w:proofErr w:type="spellEnd"/>
      <w:r w:rsidR="00C056DD" w:rsidRPr="00C056DD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="00C056DD" w:rsidRPr="00C056DD">
        <w:rPr>
          <w:rFonts w:ascii="Times New Roman" w:eastAsia="Wingdings" w:hAnsi="Times New Roman" w:cs="Times New Roman"/>
          <w:sz w:val="26"/>
          <w:szCs w:val="26"/>
        </w:rPr>
        <w:t>tuần</w:t>
      </w:r>
      <w:proofErr w:type="spellEnd"/>
      <w:r w:rsidR="00C056DD" w:rsidRPr="00C056DD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>2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/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>3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-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>6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/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>3</w:t>
      </w:r>
      <w:r w:rsidR="00C056DD" w:rsidRPr="00C056DD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="00C056DD" w:rsidRPr="00C056DD">
        <w:rPr>
          <w:rFonts w:ascii="Times New Roman" w:eastAsia="Wingdings" w:hAnsi="Times New Roman" w:cs="Times New Roman"/>
          <w:sz w:val="26"/>
          <w:szCs w:val="26"/>
        </w:rPr>
        <w:t>vào</w:t>
      </w:r>
      <w:proofErr w:type="spellEnd"/>
      <w:r w:rsidR="00C056DD" w:rsidRPr="00C056DD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thứ</w:t>
      </w:r>
      <w:proofErr w:type="spellEnd"/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 xml:space="preserve"> 6, 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>6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/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 xml:space="preserve">3 </w:t>
      </w:r>
      <w:r w:rsidRPr="00C056DD">
        <w:rPr>
          <w:rFonts w:ascii="Times New Roman" w:eastAsia="Wingdings" w:hAnsi="Times New Roman" w:cs="Times New Roman"/>
          <w:sz w:val="26"/>
          <w:szCs w:val="26"/>
        </w:rPr>
        <w:t xml:space="preserve">qua </w:t>
      </w:r>
      <w:r w:rsidRPr="00C056DD">
        <w:rPr>
          <w:rFonts w:ascii="Times New Roman" w:eastAsia="Times New Roman" w:hAnsi="Times New Roman" w:cs="Times New Roman"/>
          <w:sz w:val="26"/>
          <w:szCs w:val="26"/>
        </w:rPr>
        <w:t xml:space="preserve">email </w:t>
      </w:r>
      <w:proofErr w:type="spellStart"/>
      <w:r w:rsidRPr="00C056D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05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05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C05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05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C05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05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C056D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501B7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="00A50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1B7">
        <w:rPr>
          <w:rFonts w:ascii="Times New Roman" w:eastAsia="Times New Roman" w:hAnsi="Times New Roman" w:cs="Times New Roman"/>
          <w:sz w:val="26"/>
          <w:szCs w:val="26"/>
        </w:rPr>
        <w:t>huynh</w:t>
      </w:r>
      <w:proofErr w:type="spellEnd"/>
      <w:r w:rsidR="00A50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1B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A50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1B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A50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01B7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A501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4E2C" w:rsidRPr="0033422D" w:rsidRDefault="0033422D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74E2C" w:rsidRPr="0033422D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dung</w:t>
      </w:r>
      <w:r w:rsidR="009768A7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68A7" w:rsidRPr="0033422D">
        <w:rPr>
          <w:rFonts w:ascii="Times New Roman" w:hAnsi="Times New Roman" w:cs="Times New Roman"/>
          <w:b/>
          <w:sz w:val="26"/>
          <w:szCs w:val="26"/>
        </w:rPr>
        <w:t>ôn</w:t>
      </w:r>
      <w:proofErr w:type="spellEnd"/>
      <w:r w:rsidR="009768A7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68A7" w:rsidRPr="0033422D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C9599F" w:rsidRPr="0001254E" w:rsidRDefault="00074E2C" w:rsidP="0001254E">
      <w:pPr>
        <w:pStyle w:val="ListParagraph"/>
        <w:numPr>
          <w:ilvl w:val="0"/>
          <w:numId w:val="11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422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r w:rsidR="00A00D90">
        <w:rPr>
          <w:rFonts w:ascii="Times New Roman" w:eastAsia="Times New Roman" w:hAnsi="Times New Roman" w:cs="Times New Roman"/>
          <w:sz w:val="26"/>
        </w:rPr>
        <w:t>2</w:t>
      </w:r>
      <w:r w:rsidR="001C327E" w:rsidRPr="0033422D">
        <w:rPr>
          <w:rFonts w:ascii="Times New Roman" w:eastAsia="Times New Roman" w:hAnsi="Times New Roman" w:cs="Times New Roman"/>
          <w:sz w:val="26"/>
        </w:rPr>
        <w:t>/</w:t>
      </w:r>
      <w:r w:rsidR="00A00D90">
        <w:rPr>
          <w:rFonts w:ascii="Times New Roman" w:eastAsia="Times New Roman" w:hAnsi="Times New Roman" w:cs="Times New Roman"/>
          <w:sz w:val="26"/>
        </w:rPr>
        <w:t>3</w:t>
      </w:r>
      <w:r w:rsidR="001C327E" w:rsidRPr="0033422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1C327E" w:rsidRPr="0033422D">
        <w:rPr>
          <w:rFonts w:ascii="Times New Roman" w:eastAsia="Times New Roman" w:hAnsi="Times New Roman" w:cs="Times New Roman"/>
          <w:sz w:val="26"/>
        </w:rPr>
        <w:t>đến</w:t>
      </w:r>
      <w:proofErr w:type="spellEnd"/>
      <w:r w:rsidR="001C327E" w:rsidRPr="0033422D">
        <w:rPr>
          <w:rFonts w:ascii="Times New Roman" w:eastAsia="Times New Roman" w:hAnsi="Times New Roman" w:cs="Times New Roman"/>
          <w:sz w:val="26"/>
        </w:rPr>
        <w:t xml:space="preserve"> </w:t>
      </w:r>
      <w:r w:rsidR="00A00D90">
        <w:rPr>
          <w:rFonts w:ascii="Times New Roman" w:eastAsia="Times New Roman" w:hAnsi="Times New Roman" w:cs="Times New Roman"/>
          <w:sz w:val="26"/>
        </w:rPr>
        <w:t>6</w:t>
      </w:r>
      <w:r w:rsidR="001C327E" w:rsidRPr="0033422D">
        <w:rPr>
          <w:rFonts w:ascii="Times New Roman" w:eastAsia="Times New Roman" w:hAnsi="Times New Roman" w:cs="Times New Roman"/>
          <w:sz w:val="26"/>
        </w:rPr>
        <w:t>/</w:t>
      </w:r>
      <w:r w:rsidR="00A00D90">
        <w:rPr>
          <w:rFonts w:ascii="Times New Roman" w:eastAsia="Times New Roman" w:hAnsi="Times New Roman" w:cs="Times New Roman"/>
          <w:sz w:val="26"/>
        </w:rPr>
        <w:t>3</w:t>
      </w:r>
      <w:r w:rsidR="001C327E" w:rsidRPr="0033422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>:</w:t>
      </w:r>
    </w:p>
    <w:p w:rsidR="00A10813" w:rsidRDefault="00A10813" w:rsidP="00A10813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Khối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327E" w:rsidRPr="0033422D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125"/>
        <w:gridCol w:w="3228"/>
        <w:gridCol w:w="3309"/>
      </w:tblGrid>
      <w:tr w:rsidR="0001254E" w:rsidRPr="00134B36" w:rsidTr="0001254E">
        <w:trPr>
          <w:trHeight w:val="593"/>
          <w:tblHeader/>
        </w:trPr>
        <w:tc>
          <w:tcPr>
            <w:tcW w:w="749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043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Unit/ Topic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Chủ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584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01254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tiêu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bài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624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vựng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cấu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trúc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trọng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tâm</w:t>
            </w:r>
            <w:proofErr w:type="spellEnd"/>
          </w:p>
        </w:tc>
      </w:tr>
      <w:tr w:rsidR="0001254E" w:rsidRPr="00134B36" w:rsidTr="0001254E">
        <w:trPr>
          <w:trHeight w:val="2582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>Maths</w:t>
            </w:r>
            <w:proofErr w:type="spellEnd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Toán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</w:p>
        </w:tc>
        <w:tc>
          <w:tcPr>
            <w:tcW w:w="1043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Comparison signs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–</w:t>
            </w: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so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sánh</w:t>
            </w:r>
            <w:proofErr w:type="spellEnd"/>
          </w:p>
        </w:tc>
        <w:tc>
          <w:tcPr>
            <w:tcW w:w="1584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Compare numbers of objects in different groups.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So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sánh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lượng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vật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nhóm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nhau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Visually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recognise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the smaller/ greater number between two given numbers (within ten).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diện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nhỏ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hơn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lớn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hơn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giữa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hai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cho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phạm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vi 10.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which groups have the same number of objects.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Xác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nhóm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cùng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lượng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vật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624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… is greater than …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… is less than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>…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… is equal to …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greater than, less than, equal to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lớn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hơn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nhỏ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hơn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bằng</w:t>
            </w:r>
            <w:proofErr w:type="spellEnd"/>
          </w:p>
        </w:tc>
      </w:tr>
      <w:tr w:rsidR="0001254E" w:rsidRPr="00134B36" w:rsidTr="0001254E">
        <w:trPr>
          <w:trHeight w:val="2852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sz w:val="26"/>
                <w:szCs w:val="26"/>
              </w:rPr>
              <w:t>Science 1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Khoa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</w:p>
        </w:tc>
        <w:tc>
          <w:tcPr>
            <w:tcW w:w="1043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Weather and me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–</w:t>
            </w: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tôi</w:t>
            </w:r>
            <w:proofErr w:type="spellEnd"/>
          </w:p>
        </w:tc>
        <w:tc>
          <w:tcPr>
            <w:tcW w:w="1584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different types of weather.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kiểu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nhau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what to wear in specific weather to protect ourselves.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chọn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trang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phục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phù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hợp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với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để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bảo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vệ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bản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624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What is the weather like today?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sunny, rainy, cloudy, windy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nắng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mưa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nhiều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mây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gió</w:t>
            </w:r>
            <w:proofErr w:type="spellEnd"/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We should use (umbrella)/ wear (raincoat, hat, sunglasses) … when it is … 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raincoat, umbrella, hat, sunglasses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áo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mưa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dù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nón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mũ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kính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râm</w:t>
            </w:r>
            <w:proofErr w:type="spellEnd"/>
          </w:p>
        </w:tc>
      </w:tr>
    </w:tbl>
    <w:p w:rsidR="00213C88" w:rsidRDefault="00213C88" w:rsidP="009F4DA7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13C88" w:rsidRDefault="00213C88" w:rsidP="009F4DA7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13C88" w:rsidRDefault="00213C88" w:rsidP="009F4DA7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13C88" w:rsidRDefault="00213C88" w:rsidP="009F4DA7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10813" w:rsidRDefault="00A10813" w:rsidP="009F4DA7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Khối </w:t>
      </w:r>
      <w:r w:rsidR="00FE2D40" w:rsidRPr="0033422D">
        <w:rPr>
          <w:rFonts w:ascii="Times New Roman" w:hAnsi="Times New Roman" w:cs="Times New Roman"/>
          <w:b/>
          <w:noProof/>
          <w:sz w:val="26"/>
          <w:szCs w:val="26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3417"/>
      </w:tblGrid>
      <w:tr w:rsidR="0001254E" w:rsidRPr="0001254E" w:rsidTr="0001254E">
        <w:trPr>
          <w:trHeight w:val="665"/>
          <w:tblHeader/>
        </w:trPr>
        <w:tc>
          <w:tcPr>
            <w:tcW w:w="749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13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Unit/ Main Topic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Chủ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461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01254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tiêu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bài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677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vựng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cấu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trúc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trọng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tâm</w:t>
            </w:r>
            <w:proofErr w:type="spellEnd"/>
          </w:p>
        </w:tc>
      </w:tr>
      <w:tr w:rsidR="0001254E" w:rsidRPr="0001254E" w:rsidTr="0001254E">
        <w:trPr>
          <w:trHeight w:val="1880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>Maths</w:t>
            </w:r>
            <w:proofErr w:type="spellEnd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Toán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  <w:tc>
          <w:tcPr>
            <w:tcW w:w="1113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Shapes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vi-VN"/>
              </w:rPr>
              <w:t>Chương</w:t>
            </w: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–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dạng</w:t>
            </w:r>
            <w:proofErr w:type="spellEnd"/>
          </w:p>
        </w:tc>
        <w:tc>
          <w:tcPr>
            <w:tcW w:w="1461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the sides and vertices of some common shapes (circle, triangle, square).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Xác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cạnh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đỉnh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phổ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tròn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tam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vuông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).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Define a quadrilateral.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nghĩa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tứ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Differentiate between a triangle and a quadrilateral.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biệt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giữa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tam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tứ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677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What shape is this? This is a …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How many sides/ vertices are there? There are …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sides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/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vertices.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vertex, vertices, side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>, quadrilateral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đỉnh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nhiều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đỉnh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cạnh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tứ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giác</w:t>
            </w:r>
            <w:proofErr w:type="spellEnd"/>
          </w:p>
        </w:tc>
      </w:tr>
      <w:tr w:rsidR="0001254E" w:rsidRPr="0001254E" w:rsidTr="0001254E">
        <w:trPr>
          <w:trHeight w:val="2870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sz w:val="26"/>
                <w:szCs w:val="26"/>
              </w:rPr>
              <w:t>Science 2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Khoa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  <w:tc>
          <w:tcPr>
            <w:tcW w:w="1113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Digestive system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–</w:t>
            </w: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461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the different digestive organs and their positions in the digestive system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những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cơ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quan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hóa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nhau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vị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trí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chúng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hóa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that digestive system helps us digest (break down) food.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rằng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hóa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giúp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chúng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ta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hóa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thức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ăn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The digestive system helps us digest food.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digest, mouth, food pipe, stomach, digestive system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hóa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miệng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quản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dạ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dày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hóa</w:t>
            </w:r>
            <w:proofErr w:type="spellEnd"/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The … belongs to the digestive system.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small intestine, large intestine, anus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ruột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non,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ruột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hậu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môn</w:t>
            </w:r>
            <w:proofErr w:type="spellEnd"/>
          </w:p>
        </w:tc>
      </w:tr>
    </w:tbl>
    <w:p w:rsidR="00A10813" w:rsidRDefault="00A10813" w:rsidP="00C57E32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w:t xml:space="preserve">Khối </w:t>
      </w:r>
      <w:r w:rsidR="008D56D5" w:rsidRPr="0033422D">
        <w:rPr>
          <w:rFonts w:ascii="Times New Roman" w:hAnsi="Times New Roman" w:cs="Times New Roman"/>
          <w:b/>
          <w:noProof/>
          <w:sz w:val="26"/>
          <w:szCs w:val="26"/>
        </w:rPr>
        <w:t>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761"/>
        <w:gridCol w:w="3633"/>
      </w:tblGrid>
      <w:tr w:rsidR="0001254E" w:rsidRPr="0001254E" w:rsidTr="0001254E">
        <w:trPr>
          <w:trHeight w:val="665"/>
          <w:tblHeader/>
        </w:trPr>
        <w:tc>
          <w:tcPr>
            <w:tcW w:w="749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13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Unit/ Topic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Chủ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355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01254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tiêu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bài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783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vựng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cấu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trúc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trọng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tâm</w:t>
            </w:r>
            <w:proofErr w:type="spellEnd"/>
          </w:p>
        </w:tc>
      </w:tr>
      <w:tr w:rsidR="0001254E" w:rsidRPr="0001254E" w:rsidTr="0001254E">
        <w:trPr>
          <w:trHeight w:val="1334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>Maths</w:t>
            </w:r>
            <w:proofErr w:type="spellEnd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Toán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</w:t>
            </w:r>
          </w:p>
        </w:tc>
        <w:tc>
          <w:tcPr>
            <w:tcW w:w="1113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Unit 3 – Multiplication and division 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3 -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Phép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phép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chia</w:t>
            </w:r>
          </w:p>
        </w:tc>
        <w:tc>
          <w:tcPr>
            <w:tcW w:w="1355" w:type="pct"/>
          </w:tcPr>
          <w:p w:rsidR="0001254E" w:rsidRPr="0001254E" w:rsidRDefault="0001254E" w:rsidP="0001254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verbally express the multiplication tables of 6 and 7 and the division tables of 6 and 7.</w:t>
            </w:r>
          </w:p>
          <w:p w:rsidR="0001254E" w:rsidRPr="0001254E" w:rsidRDefault="0001254E" w:rsidP="000125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khả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bảng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chia 6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7.</w:t>
            </w:r>
          </w:p>
          <w:p w:rsidR="0001254E" w:rsidRPr="0001254E" w:rsidRDefault="0001254E" w:rsidP="0001254E">
            <w:pPr>
              <w:widowControl w:val="0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Identify the factor and product in a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multiplication.</w:t>
            </w:r>
          </w:p>
          <w:p w:rsidR="0001254E" w:rsidRPr="0001254E" w:rsidRDefault="0001254E" w:rsidP="000125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thừa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phép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the dividend, divisor, quotient in a division.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chia,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chia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thương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phép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chia.</w:t>
            </w:r>
          </w:p>
        </w:tc>
        <w:tc>
          <w:tcPr>
            <w:tcW w:w="1783" w:type="pct"/>
          </w:tcPr>
          <w:p w:rsidR="0001254E" w:rsidRPr="0001254E" w:rsidRDefault="0001254E" w:rsidP="0001254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- … multiplied by … equals …</w:t>
            </w:r>
          </w:p>
          <w:p w:rsidR="0001254E" w:rsidRPr="0001254E" w:rsidRDefault="0001254E" w:rsidP="000125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>… times … equals …</w:t>
            </w:r>
          </w:p>
          <w:p w:rsidR="0001254E" w:rsidRPr="0001254E" w:rsidRDefault="0001254E" w:rsidP="0001254E">
            <w:pPr>
              <w:widowControl w:val="0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factor, product, multiplied by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thừa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proofErr w:type="spellEnd"/>
          </w:p>
          <w:p w:rsidR="0001254E" w:rsidRPr="0001254E" w:rsidRDefault="0001254E" w:rsidP="0001254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…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divided by … equals …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>d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ividend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divisor, quotient,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divided by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chia,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chia,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thương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chia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proofErr w:type="spellEnd"/>
          </w:p>
        </w:tc>
      </w:tr>
      <w:tr w:rsidR="0001254E" w:rsidRPr="0001254E" w:rsidTr="0001254E">
        <w:trPr>
          <w:trHeight w:val="3752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Science 3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Khoa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</w:t>
            </w:r>
          </w:p>
        </w:tc>
        <w:tc>
          <w:tcPr>
            <w:tcW w:w="1113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Urinary system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355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Visually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recognise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and label the urinary organs.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trực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quan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gọi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cơ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quan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tiểu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functions of the urinary system, urinary organs and the excretion process.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chức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năng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cơ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quan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quá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tiểu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783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-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The urinary system consists of ...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kidney, ureter, urethra, bladder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thận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niệu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quản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niệu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đạo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bàng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quang</w:t>
            </w:r>
            <w:proofErr w:type="spellEnd"/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The kidneys filter blood.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The ureters carry urine.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The bladder stores urine.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The urethra releases urine.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filter, carry, store, release, urine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lọc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chuyển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trữ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thải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tiểu</w:t>
            </w:r>
            <w:proofErr w:type="spellEnd"/>
          </w:p>
        </w:tc>
      </w:tr>
    </w:tbl>
    <w:p w:rsidR="00C1461B" w:rsidRDefault="00C1461B" w:rsidP="00C1461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w:t>Khối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4"/>
        <w:gridCol w:w="2270"/>
        <w:gridCol w:w="3056"/>
        <w:gridCol w:w="3338"/>
      </w:tblGrid>
      <w:tr w:rsidR="0001254E" w:rsidRPr="0001254E" w:rsidTr="0001254E">
        <w:trPr>
          <w:tblHeader/>
        </w:trPr>
        <w:tc>
          <w:tcPr>
            <w:tcW w:w="748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14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Unit/ Main topic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Chủ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500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01254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tiêu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bài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638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vựng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cấu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trúc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trọng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tâm</w:t>
            </w:r>
            <w:proofErr w:type="spellEnd"/>
          </w:p>
        </w:tc>
      </w:tr>
      <w:tr w:rsidR="0001254E" w:rsidRPr="0001254E" w:rsidTr="0001254E">
        <w:tc>
          <w:tcPr>
            <w:tcW w:w="748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>Maths</w:t>
            </w:r>
            <w:proofErr w:type="spellEnd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Toán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</w:t>
            </w:r>
          </w:p>
        </w:tc>
        <w:tc>
          <w:tcPr>
            <w:tcW w:w="1114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Unit 3 – Handling data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–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Xử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lý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dữ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500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 xml:space="preserve">- Know the concept of average (or mean). 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khái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niệm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về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cộng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Know how to calculate the average of a list of numbers.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cách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tính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cộng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một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dãy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 xml:space="preserve">- Know the components of a bar chart (column,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lastRenderedPageBreak/>
              <w:t>horizontal line, vertical line).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phần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biểu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đồ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trục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hoành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trục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tung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).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Be able to interpret bar charts and answer the related questions.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diễn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giải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biểu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đồ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trả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câu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hỏi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liên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quan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638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lastRenderedPageBreak/>
              <w:t>- The mean (average) … is …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average/ mean, on average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cộng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bình</w:t>
            </w:r>
            <w:proofErr w:type="spellEnd"/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The horizontal line represents …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The vertical line represents …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chart, column, horizontal line, vertical line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biểu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đồ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cột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trục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hoành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trục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tung</w:t>
            </w:r>
            <w:proofErr w:type="spellEnd"/>
          </w:p>
        </w:tc>
      </w:tr>
      <w:tr w:rsidR="0001254E" w:rsidRPr="0001254E" w:rsidTr="0001254E">
        <w:trPr>
          <w:trHeight w:val="3986"/>
        </w:trPr>
        <w:tc>
          <w:tcPr>
            <w:tcW w:w="748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Science 4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Khoa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</w:t>
            </w:r>
          </w:p>
        </w:tc>
        <w:tc>
          <w:tcPr>
            <w:tcW w:w="1114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Water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–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500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that water exists in three forms: solid, liquid and gas.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tồn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tại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ở 3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rắn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lỏng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khí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Give real life examples for each water form.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Cho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ví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dụ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tế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về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Understand that the water cycle includes four processes.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Hiểu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vòng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tuần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hoàn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bao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gồm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giai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đoạn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638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… is the solid/ liquid/ gas form of water.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solid, liquid, gas, snow, ice, rain, fog, steam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rắn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lỏng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khí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tuyết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băng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mưa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mù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hơi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nước</w:t>
            </w:r>
            <w:proofErr w:type="spellEnd"/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There are four processes in the water cycle: ...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precipitation, evaporation, condensation, collection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sự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thủy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mưa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tuyết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…),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sự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bốc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hơi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sự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ngưng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tụ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sự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hội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tụ</w:t>
            </w:r>
            <w:proofErr w:type="spellEnd"/>
          </w:p>
        </w:tc>
      </w:tr>
    </w:tbl>
    <w:p w:rsidR="006C434E" w:rsidRDefault="006C434E" w:rsidP="006C434E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w:t>Khối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3417"/>
      </w:tblGrid>
      <w:tr w:rsidR="0001254E" w:rsidRPr="0001254E" w:rsidTr="0001254E">
        <w:trPr>
          <w:trHeight w:val="557"/>
          <w:tblHeader/>
        </w:trPr>
        <w:tc>
          <w:tcPr>
            <w:tcW w:w="749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13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Unit/ Topic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Chủ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461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01254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tiêu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bài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677" w:type="pct"/>
            <w:shd w:val="clear" w:color="auto" w:fill="F4B083" w:themeFill="accent2" w:themeFillTint="99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vựng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cấu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trúc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trọng</w:t>
            </w:r>
            <w:proofErr w:type="spellEnd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tâm</w:t>
            </w:r>
            <w:proofErr w:type="spellEnd"/>
          </w:p>
        </w:tc>
      </w:tr>
      <w:tr w:rsidR="0001254E" w:rsidRPr="0001254E" w:rsidTr="0001254E">
        <w:trPr>
          <w:trHeight w:val="710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>Maths</w:t>
            </w:r>
            <w:proofErr w:type="spellEnd"/>
            <w:r w:rsidRPr="0001254E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Toán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</w:t>
            </w:r>
          </w:p>
        </w:tc>
        <w:tc>
          <w:tcPr>
            <w:tcW w:w="1113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Decimal number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3 –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</w:t>
            </w:r>
            <w:proofErr w:type="spellEnd"/>
          </w:p>
        </w:tc>
        <w:tc>
          <w:tcPr>
            <w:tcW w:w="1461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concept of decimal numbers.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Read and write decimal numbers.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viết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Convert between decimal numbers and decimal fractions.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Chuyển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ngược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how to compare and arrange given decimal numbers in ascending/ descending order.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so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sánh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sắp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xếp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tăng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dần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/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giảm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dần</w:t>
            </w:r>
            <w:proofErr w:type="spellEnd"/>
            <w:r w:rsidRPr="0001254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677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- Which is the ones/ tenths/ hundredths/ thousandths place value of …?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decimal, decimal number, decimal fraction, decimal point, tenths, hundredths, thousandths, place value, whole number/ decimal part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thập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hàng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phần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mười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hàng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phần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lastRenderedPageBreak/>
              <w:t>trăm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hàng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phần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nghìn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hàng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giá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trị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>phần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>nguyên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/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>phần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>thập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>phân</w:t>
            </w:r>
            <w:proofErr w:type="spellEnd"/>
          </w:p>
        </w:tc>
      </w:tr>
      <w:tr w:rsidR="0001254E" w:rsidRPr="0001254E" w:rsidTr="0001254E">
        <w:trPr>
          <w:trHeight w:val="3401"/>
        </w:trPr>
        <w:tc>
          <w:tcPr>
            <w:tcW w:w="749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Science 5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Khoa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</w:t>
            </w:r>
          </w:p>
        </w:tc>
        <w:tc>
          <w:tcPr>
            <w:tcW w:w="1113" w:type="pct"/>
          </w:tcPr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Unit 3 – Pollution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Times New Roman" w:hAnsi="Times New Roman"/>
                <w:i/>
                <w:sz w:val="26"/>
                <w:szCs w:val="26"/>
              </w:rPr>
              <w:t>Chương</w:t>
            </w:r>
            <w:proofErr w:type="spellEnd"/>
            <w:r w:rsidRPr="0001254E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3 – </w:t>
            </w:r>
            <w:proofErr w:type="spellStart"/>
            <w:r w:rsidRPr="0001254E">
              <w:rPr>
                <w:rFonts w:ascii="Times New Roman" w:eastAsia="Times New Roman" w:hAnsi="Times New Roman"/>
                <w:i/>
                <w:sz w:val="26"/>
                <w:szCs w:val="26"/>
              </w:rPr>
              <w:t>Sự</w:t>
            </w:r>
            <w:proofErr w:type="spellEnd"/>
            <w:r w:rsidRPr="0001254E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ô </w:t>
            </w:r>
            <w:proofErr w:type="spellStart"/>
            <w:r w:rsidRPr="0001254E">
              <w:rPr>
                <w:rFonts w:ascii="Times New Roman" w:eastAsia="Times New Roman" w:hAnsi="Times New Roman"/>
                <w:i/>
                <w:sz w:val="26"/>
                <w:szCs w:val="26"/>
              </w:rPr>
              <w:t>nhiễm</w:t>
            </w:r>
            <w:proofErr w:type="spellEnd"/>
          </w:p>
        </w:tc>
        <w:tc>
          <w:tcPr>
            <w:tcW w:w="1461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different types of pollution and their causes.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ô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nhiễm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nhau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nguyên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nhân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gây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ra.</w:t>
            </w:r>
            <w:proofErr w:type="spellEnd"/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different ways to protect the environment.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Biết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cách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khác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nhau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để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bảo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vệ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môi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0125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1254E" w:rsidRPr="0001254E" w:rsidRDefault="0001254E" w:rsidP="000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pct"/>
          </w:tcPr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- … causes air/ water pollution.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>air pollution, water pollution, industrial waste, household dumping, deforestation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ô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nhiễm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không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khí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ô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nhiễm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chất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thải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nghiệp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thải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sinh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hoạt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phá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rừng</w:t>
            </w:r>
            <w:proofErr w:type="spellEnd"/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We should/ should not … to protect the environment. </w:t>
            </w:r>
          </w:p>
          <w:p w:rsidR="0001254E" w:rsidRPr="0001254E" w:rsidRDefault="0001254E" w:rsidP="0001254E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litter, grow trees, save water, use public transportation  </w:t>
            </w:r>
            <w:r w:rsidRPr="0001254E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xả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rác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trồng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cây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kiệm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sử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dụng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phương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tiện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giao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254E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cộng</w:t>
            </w:r>
            <w:proofErr w:type="spellEnd"/>
          </w:p>
        </w:tc>
      </w:tr>
    </w:tbl>
    <w:p w:rsidR="00D170FD" w:rsidRPr="0033422D" w:rsidRDefault="007556C3" w:rsidP="009F4DA7">
      <w:pPr>
        <w:spacing w:before="120"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Trên đây là kế hoạch ôn tập cho học sinh đang tham gia học chương trình ISMART tuần từ </w:t>
      </w:r>
      <w:r w:rsidR="006B224E">
        <w:rPr>
          <w:rFonts w:ascii="Times New Roman" w:hAnsi="Times New Roman" w:cs="Times New Roman"/>
          <w:noProof/>
          <w:sz w:val="26"/>
          <w:szCs w:val="26"/>
        </w:rPr>
        <w:t>2</w:t>
      </w:r>
      <w:r w:rsidRPr="0033422D">
        <w:rPr>
          <w:rFonts w:ascii="Times New Roman" w:hAnsi="Times New Roman" w:cs="Times New Roman"/>
          <w:noProof/>
          <w:sz w:val="26"/>
          <w:szCs w:val="26"/>
        </w:rPr>
        <w:t>/</w:t>
      </w:r>
      <w:r w:rsidR="006B224E">
        <w:rPr>
          <w:rFonts w:ascii="Times New Roman" w:hAnsi="Times New Roman" w:cs="Times New Roman"/>
          <w:noProof/>
          <w:sz w:val="26"/>
          <w:szCs w:val="26"/>
        </w:rPr>
        <w:t>3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 đến </w:t>
      </w:r>
      <w:r w:rsidR="006B224E">
        <w:rPr>
          <w:rFonts w:ascii="Times New Roman" w:hAnsi="Times New Roman" w:cs="Times New Roman"/>
          <w:noProof/>
          <w:sz w:val="26"/>
          <w:szCs w:val="26"/>
        </w:rPr>
        <w:t>6</w:t>
      </w:r>
      <w:r w:rsidRPr="0033422D">
        <w:rPr>
          <w:rFonts w:ascii="Times New Roman" w:hAnsi="Times New Roman" w:cs="Times New Roman"/>
          <w:noProof/>
          <w:sz w:val="26"/>
          <w:szCs w:val="26"/>
        </w:rPr>
        <w:t>/</w:t>
      </w:r>
      <w:r w:rsidR="006B224E">
        <w:rPr>
          <w:rFonts w:ascii="Times New Roman" w:hAnsi="Times New Roman" w:cs="Times New Roman"/>
          <w:noProof/>
          <w:sz w:val="26"/>
          <w:szCs w:val="26"/>
        </w:rPr>
        <w:t>3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D170FD" w:rsidRPr="0033422D" w:rsidRDefault="007556C3" w:rsidP="00D170FD">
      <w:pPr>
        <w:spacing w:before="120"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Kính mong Quý trường gửi </w:t>
      </w:r>
      <w:r w:rsidR="009F4DA7" w:rsidRPr="0033422D">
        <w:rPr>
          <w:rFonts w:ascii="Times New Roman" w:hAnsi="Times New Roman" w:cs="Times New Roman"/>
          <w:noProof/>
          <w:sz w:val="26"/>
          <w:szCs w:val="26"/>
        </w:rPr>
        <w:t xml:space="preserve">thông tin đến Phụ huynh học sinh để nắm thông tin và hỗ trợ học sinh ôn tập. </w:t>
      </w:r>
      <w:r w:rsidR="00D170FD" w:rsidRPr="0033422D">
        <w:rPr>
          <w:rFonts w:ascii="Times New Roman" w:hAnsi="Times New Roman" w:cs="Times New Roman"/>
          <w:noProof/>
          <w:sz w:val="26"/>
          <w:szCs w:val="26"/>
        </w:rPr>
        <w:t>Trân trọng cảm ơn sự hợp tác của Quý trường!</w:t>
      </w:r>
    </w:p>
    <w:p w:rsidR="0003075A" w:rsidRPr="0033422D" w:rsidRDefault="009F4DA7" w:rsidP="00D356F4">
      <w:pPr>
        <w:spacing w:before="120" w:after="0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w:t>ISMART EDUCATION</w:t>
      </w:r>
    </w:p>
    <w:sectPr w:rsidR="0003075A" w:rsidRPr="0033422D" w:rsidSect="00321317">
      <w:headerReference w:type="default" r:id="rId14"/>
      <w:footerReference w:type="default" r:id="rId15"/>
      <w:pgSz w:w="12240" w:h="15840"/>
      <w:pgMar w:top="1134" w:right="1134" w:bottom="1134" w:left="1134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6D" w:rsidRDefault="00AE716D" w:rsidP="00620D06">
      <w:pPr>
        <w:spacing w:after="0" w:line="240" w:lineRule="auto"/>
      </w:pPr>
      <w:r>
        <w:separator/>
      </w:r>
    </w:p>
  </w:endnote>
  <w:endnote w:type="continuationSeparator" w:id="0">
    <w:p w:rsidR="00AE716D" w:rsidRDefault="00AE716D" w:rsidP="006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3A" w:rsidRDefault="00310E3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F1086" wp14:editId="2F49D765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5750924" cy="531726"/>
          <wp:effectExtent l="0" t="0" r="2540" b="1905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" name="image1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Thuy\Thuy\ISmart\In ấn\Letterhead\letterhead Ismart-02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6791" b="23542"/>
                  <a:stretch/>
                </pic:blipFill>
                <pic:spPr bwMode="auto">
                  <a:xfrm>
                    <a:off x="0" y="0"/>
                    <a:ext cx="5750924" cy="531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6D" w:rsidRDefault="00AE716D" w:rsidP="00620D06">
      <w:pPr>
        <w:spacing w:after="0" w:line="240" w:lineRule="auto"/>
      </w:pPr>
      <w:r>
        <w:separator/>
      </w:r>
    </w:p>
  </w:footnote>
  <w:footnote w:type="continuationSeparator" w:id="0">
    <w:p w:rsidR="00AE716D" w:rsidRDefault="00AE716D" w:rsidP="006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06" w:rsidRDefault="00310E3A" w:rsidP="00310E3A">
    <w:pPr>
      <w:pStyle w:val="Header"/>
    </w:pPr>
    <w:r>
      <w:rPr>
        <w:noProof/>
      </w:rPr>
      <w:drawing>
        <wp:inline distT="0" distB="0" distL="0" distR="0" wp14:anchorId="57213436" wp14:editId="2FDCDBFA">
          <wp:extent cx="1333500" cy="838200"/>
          <wp:effectExtent l="0" t="0" r="0" b="0"/>
          <wp:docPr id="1" name="image2.png" descr="D:\Thuy\Thuy\ISmart\In ấn\Letterhead\letterhead Ismar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Thuy\Thuy\ISmart\In ấn\Letterhead\letterhead Ismart-01.png"/>
                  <pic:cNvPicPr preferRelativeResize="0"/>
                </pic:nvPicPr>
                <pic:blipFill>
                  <a:blip r:embed="rId1"/>
                  <a:srcRect l="5722" t="19446" r="75701" b="28472"/>
                  <a:stretch>
                    <a:fillRect/>
                  </a:stretch>
                </pic:blipFill>
                <pic:spPr>
                  <a:xfrm>
                    <a:off x="0" y="0"/>
                    <a:ext cx="1333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84"/>
    <w:multiLevelType w:val="hybridMultilevel"/>
    <w:tmpl w:val="73D2C10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96A41"/>
    <w:multiLevelType w:val="hybridMultilevel"/>
    <w:tmpl w:val="0316D5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22170"/>
    <w:multiLevelType w:val="hybridMultilevel"/>
    <w:tmpl w:val="19AC4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9E1B3A"/>
    <w:multiLevelType w:val="hybridMultilevel"/>
    <w:tmpl w:val="890886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D0D09"/>
    <w:multiLevelType w:val="hybridMultilevel"/>
    <w:tmpl w:val="9E2A21A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3E0326"/>
    <w:multiLevelType w:val="hybridMultilevel"/>
    <w:tmpl w:val="DA8A8010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947B98"/>
    <w:multiLevelType w:val="hybridMultilevel"/>
    <w:tmpl w:val="78AC0064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662E2"/>
    <w:multiLevelType w:val="hybridMultilevel"/>
    <w:tmpl w:val="714833E8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31FA9"/>
    <w:multiLevelType w:val="hybridMultilevel"/>
    <w:tmpl w:val="9A74C8F4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BB11FB"/>
    <w:multiLevelType w:val="hybridMultilevel"/>
    <w:tmpl w:val="E190E2D4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57DE3341"/>
    <w:multiLevelType w:val="hybridMultilevel"/>
    <w:tmpl w:val="19F4279C"/>
    <w:lvl w:ilvl="0" w:tplc="D1C06D14">
      <w:start w:val="3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5E2E5AF0"/>
    <w:multiLevelType w:val="hybridMultilevel"/>
    <w:tmpl w:val="06F41E6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97975C7"/>
    <w:multiLevelType w:val="hybridMultilevel"/>
    <w:tmpl w:val="4BEE36AA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7BEA07BD"/>
    <w:multiLevelType w:val="hybridMultilevel"/>
    <w:tmpl w:val="4190A0F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6"/>
    <w:rsid w:val="0001254E"/>
    <w:rsid w:val="0003075A"/>
    <w:rsid w:val="00044EE2"/>
    <w:rsid w:val="00045A13"/>
    <w:rsid w:val="00074E2C"/>
    <w:rsid w:val="000F091A"/>
    <w:rsid w:val="001311C9"/>
    <w:rsid w:val="00133AAD"/>
    <w:rsid w:val="00134B36"/>
    <w:rsid w:val="00190454"/>
    <w:rsid w:val="001C327E"/>
    <w:rsid w:val="0021107A"/>
    <w:rsid w:val="00213C88"/>
    <w:rsid w:val="00221E7F"/>
    <w:rsid w:val="00254C5F"/>
    <w:rsid w:val="002658D9"/>
    <w:rsid w:val="0028214E"/>
    <w:rsid w:val="002A6B02"/>
    <w:rsid w:val="00310E3A"/>
    <w:rsid w:val="00321317"/>
    <w:rsid w:val="0033422D"/>
    <w:rsid w:val="00344D56"/>
    <w:rsid w:val="00396158"/>
    <w:rsid w:val="003B3181"/>
    <w:rsid w:val="003F2C35"/>
    <w:rsid w:val="003F6C5B"/>
    <w:rsid w:val="00415E5B"/>
    <w:rsid w:val="0044263F"/>
    <w:rsid w:val="00523A2A"/>
    <w:rsid w:val="005928B5"/>
    <w:rsid w:val="005A0D9F"/>
    <w:rsid w:val="005A352D"/>
    <w:rsid w:val="005C3A9B"/>
    <w:rsid w:val="005E1D6D"/>
    <w:rsid w:val="005F50E1"/>
    <w:rsid w:val="00620D06"/>
    <w:rsid w:val="0063103A"/>
    <w:rsid w:val="00631DF2"/>
    <w:rsid w:val="006963BA"/>
    <w:rsid w:val="006B224E"/>
    <w:rsid w:val="006B7C2A"/>
    <w:rsid w:val="006C434E"/>
    <w:rsid w:val="006F5612"/>
    <w:rsid w:val="006F74DA"/>
    <w:rsid w:val="00721857"/>
    <w:rsid w:val="00754427"/>
    <w:rsid w:val="007556C3"/>
    <w:rsid w:val="00786003"/>
    <w:rsid w:val="007B5BF8"/>
    <w:rsid w:val="007E6319"/>
    <w:rsid w:val="007F2905"/>
    <w:rsid w:val="00801D04"/>
    <w:rsid w:val="00842B27"/>
    <w:rsid w:val="00865109"/>
    <w:rsid w:val="008D08E7"/>
    <w:rsid w:val="008D1BC1"/>
    <w:rsid w:val="008D56D5"/>
    <w:rsid w:val="00926D0E"/>
    <w:rsid w:val="00932605"/>
    <w:rsid w:val="009768A7"/>
    <w:rsid w:val="00977FFA"/>
    <w:rsid w:val="009A4D4B"/>
    <w:rsid w:val="009E0011"/>
    <w:rsid w:val="009F4DA7"/>
    <w:rsid w:val="00A00D90"/>
    <w:rsid w:val="00A10813"/>
    <w:rsid w:val="00A27D60"/>
    <w:rsid w:val="00A501B7"/>
    <w:rsid w:val="00A602A7"/>
    <w:rsid w:val="00A729FE"/>
    <w:rsid w:val="00AC4DE6"/>
    <w:rsid w:val="00AD0042"/>
    <w:rsid w:val="00AE4A76"/>
    <w:rsid w:val="00AE716D"/>
    <w:rsid w:val="00AF0CAE"/>
    <w:rsid w:val="00B343D5"/>
    <w:rsid w:val="00B376FA"/>
    <w:rsid w:val="00B41864"/>
    <w:rsid w:val="00B55E52"/>
    <w:rsid w:val="00BA4E41"/>
    <w:rsid w:val="00BC2D2A"/>
    <w:rsid w:val="00C056DD"/>
    <w:rsid w:val="00C1461B"/>
    <w:rsid w:val="00C15941"/>
    <w:rsid w:val="00C35499"/>
    <w:rsid w:val="00C43EF3"/>
    <w:rsid w:val="00C56DFD"/>
    <w:rsid w:val="00C57E32"/>
    <w:rsid w:val="00C9599F"/>
    <w:rsid w:val="00CB44FF"/>
    <w:rsid w:val="00CC0F3C"/>
    <w:rsid w:val="00D170FD"/>
    <w:rsid w:val="00D356F4"/>
    <w:rsid w:val="00DF1E60"/>
    <w:rsid w:val="00E04243"/>
    <w:rsid w:val="00E830CD"/>
    <w:rsid w:val="00E92978"/>
    <w:rsid w:val="00EB6790"/>
    <w:rsid w:val="00ED7D3B"/>
    <w:rsid w:val="00F22C38"/>
    <w:rsid w:val="00F233F0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06"/>
  </w:style>
  <w:style w:type="paragraph" w:styleId="Footer">
    <w:name w:val="footer"/>
    <w:basedOn w:val="Normal"/>
    <w:link w:val="Foot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06"/>
  </w:style>
  <w:style w:type="table" w:styleId="TableGrid">
    <w:name w:val="Table Grid"/>
    <w:basedOn w:val="TableNormal"/>
    <w:uiPriority w:val="39"/>
    <w:rsid w:val="0062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C35"/>
    <w:pPr>
      <w:spacing w:line="256" w:lineRule="auto"/>
      <w:ind w:left="720"/>
      <w:contextualSpacing/>
    </w:pPr>
    <w:rPr>
      <w:rFonts w:ascii="Calibri" w:eastAsia="Calibri" w:hAnsi="Calibri" w:cs="Calibri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1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1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F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06"/>
  </w:style>
  <w:style w:type="paragraph" w:styleId="Footer">
    <w:name w:val="footer"/>
    <w:basedOn w:val="Normal"/>
    <w:link w:val="Foot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06"/>
  </w:style>
  <w:style w:type="table" w:styleId="TableGrid">
    <w:name w:val="Table Grid"/>
    <w:basedOn w:val="TableNormal"/>
    <w:uiPriority w:val="39"/>
    <w:rsid w:val="0062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C35"/>
    <w:pPr>
      <w:spacing w:line="256" w:lineRule="auto"/>
      <w:ind w:left="720"/>
      <w:contextualSpacing/>
    </w:pPr>
    <w:rPr>
      <w:rFonts w:ascii="Calibri" w:eastAsia="Calibri" w:hAnsi="Calibri" w:cs="Calibri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1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1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F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kPRMIDhtSnlTkdEZFsblVnls9GBr1En?usp=sharing" TargetMode="External"/><Relationship Id="rId13" Type="http://schemas.openxmlformats.org/officeDocument/2006/relationships/hyperlink" Target="https://www.facebook.com/ismart.teach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k1gEAqcRqIYipuqqwfmzd9DBf2WYJf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kad97pe8KZk92toukuXDoF8GCbD9Ml4K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VTwmoj-NRkpUPBjpCS5-3eZDVzyIvzrM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sDYq55J9b_QATru_0Zjgbyxfli7PV7mD?usp=shar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QUAN</dc:creator>
  <cp:lastModifiedBy>may02</cp:lastModifiedBy>
  <cp:revision>2</cp:revision>
  <cp:lastPrinted>2020-02-20T02:16:00Z</cp:lastPrinted>
  <dcterms:created xsi:type="dcterms:W3CDTF">2020-02-29T10:45:00Z</dcterms:created>
  <dcterms:modified xsi:type="dcterms:W3CDTF">2020-02-29T10:45:00Z</dcterms:modified>
</cp:coreProperties>
</file>